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4" w:rsidRDefault="001A0C0C">
      <w:r w:rsidRPr="001A0C0C">
        <w:t>2022 Şubat ayından itibaren Evliye Çelebi İlkokulu bünyesinde Evliya Çelebi Anaokulu olarak eğitim öğretime başlamıştır.</w:t>
      </w:r>
      <w:r>
        <w:t xml:space="preserve"> Bir idare ve dört öğretmenle eğitime devam etmektedir. Ortalama seksen yüz öğrenci aktif şekilde devam etmektedir. </w:t>
      </w:r>
    </w:p>
    <w:sectPr w:rsidR="007E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1A0C0C"/>
    <w:rsid w:val="001A0C0C"/>
    <w:rsid w:val="007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 II</dc:creator>
  <cp:keywords/>
  <dc:description/>
  <cp:lastModifiedBy>Müdür Yardımcısı II</cp:lastModifiedBy>
  <cp:revision>3</cp:revision>
  <dcterms:created xsi:type="dcterms:W3CDTF">2024-01-29T11:34:00Z</dcterms:created>
  <dcterms:modified xsi:type="dcterms:W3CDTF">2024-01-29T11:35:00Z</dcterms:modified>
</cp:coreProperties>
</file>